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b/>
          <w:bCs/>
          <w:sz w:val="28"/>
          <w:cs/>
          <w:lang w:val="en-GB"/>
        </w:rPr>
      </w:pPr>
    </w:p>
    <w:p w:rsidR="00403492" w:rsidRDefault="00204C33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FE24B4">
        <w:rPr>
          <w:rFonts w:asciiTheme="minorBidi" w:hAnsiTheme="minorBidi" w:cstheme="minorBidi"/>
          <w:b/>
          <w:bCs/>
          <w:sz w:val="36"/>
          <w:szCs w:val="36"/>
        </w:rPr>
        <w:t xml:space="preserve">SCG </w:t>
      </w:r>
      <w:r w:rsidRPr="00FE24B4">
        <w:rPr>
          <w:rFonts w:asciiTheme="minorBidi" w:hAnsiTheme="minorBidi" w:cstheme="minorBidi"/>
          <w:b/>
          <w:bCs/>
          <w:sz w:val="36"/>
          <w:szCs w:val="36"/>
          <w:cs/>
        </w:rPr>
        <w:t>ร่วม</w:t>
      </w:r>
      <w:r w:rsidR="00403492">
        <w:rPr>
          <w:rFonts w:asciiTheme="minorBidi" w:hAnsiTheme="minorBidi" w:cstheme="minorBidi" w:hint="cs"/>
          <w:b/>
          <w:bCs/>
          <w:sz w:val="36"/>
          <w:szCs w:val="36"/>
          <w:cs/>
        </w:rPr>
        <w:t>แสดงความยินดี</w:t>
      </w:r>
      <w:r w:rsidRPr="00FE24B4">
        <w:rPr>
          <w:rFonts w:asciiTheme="minorBidi" w:hAnsiTheme="minorBidi" w:cstheme="minorBidi"/>
          <w:b/>
          <w:bCs/>
          <w:sz w:val="36"/>
          <w:szCs w:val="36"/>
          <w:cs/>
        </w:rPr>
        <w:t>แก่</w:t>
      </w:r>
      <w:r w:rsidR="00FC4F5D" w:rsidRPr="00FE24B4">
        <w:rPr>
          <w:rFonts w:asciiTheme="minorBidi" w:hAnsiTheme="minorBidi" w:cstheme="minorBidi"/>
          <w:b/>
          <w:bCs/>
          <w:sz w:val="36"/>
          <w:szCs w:val="36"/>
          <w:cs/>
        </w:rPr>
        <w:t>เครือโรงพยาบาลพญาไท</w:t>
      </w:r>
      <w:r w:rsidR="00FC4F5D" w:rsidRPr="00FE24B4">
        <w:rPr>
          <w:rFonts w:asciiTheme="minorBidi" w:hAnsiTheme="minorBidi" w:cstheme="minorBidi"/>
          <w:b/>
          <w:bCs/>
          <w:sz w:val="36"/>
          <w:szCs w:val="36"/>
        </w:rPr>
        <w:t>-</w:t>
      </w:r>
      <w:r w:rsidR="00FC4F5D" w:rsidRPr="00FE24B4">
        <w:rPr>
          <w:rFonts w:asciiTheme="minorBidi" w:hAnsiTheme="minorBidi" w:cstheme="minorBidi"/>
          <w:b/>
          <w:bCs/>
          <w:sz w:val="36"/>
          <w:szCs w:val="36"/>
          <w:cs/>
        </w:rPr>
        <w:t>เปาโล</w:t>
      </w:r>
      <w:r w:rsidR="00EA0E5D" w:rsidRPr="00FE24B4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</w:p>
    <w:p w:rsidR="00FE24B4" w:rsidRDefault="00403492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หลังประสบความสำเร็จผ่าน</w:t>
      </w:r>
      <w:r w:rsidR="00EA0E5D" w:rsidRPr="00FE24B4">
        <w:rPr>
          <w:rFonts w:asciiTheme="minorBidi" w:hAnsiTheme="minorBidi" w:cstheme="minorBidi"/>
          <w:b/>
          <w:bCs/>
          <w:sz w:val="36"/>
          <w:szCs w:val="36"/>
          <w:cs/>
        </w:rPr>
        <w:t>รับรองมาตรฐาน</w:t>
      </w: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>อาคาร</w:t>
      </w:r>
    </w:p>
    <w:p w:rsidR="00FE24B4" w:rsidRDefault="00FE24B4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FE24B4">
        <w:rPr>
          <w:rFonts w:asciiTheme="minorBidi" w:hAnsiTheme="minorBidi" w:cstheme="minorBidi"/>
          <w:b/>
          <w:bCs/>
          <w:sz w:val="36"/>
          <w:szCs w:val="36"/>
        </w:rPr>
        <w:t xml:space="preserve">“WELL Health and Safety Rating System” </w:t>
      </w:r>
      <w:r w:rsidRPr="00FE24B4">
        <w:rPr>
          <w:rFonts w:asciiTheme="minorBidi" w:hAnsiTheme="minorBidi" w:cstheme="minorBidi"/>
          <w:b/>
          <w:bCs/>
          <w:sz w:val="36"/>
          <w:szCs w:val="36"/>
          <w:cs/>
        </w:rPr>
        <w:t>เป็น</w:t>
      </w:r>
      <w:r w:rsidR="00403492">
        <w:rPr>
          <w:rFonts w:asciiTheme="minorBidi" w:hAnsiTheme="minorBidi" w:cstheme="minorBidi" w:hint="cs"/>
          <w:b/>
          <w:bCs/>
          <w:sz w:val="36"/>
          <w:szCs w:val="36"/>
          <w:cs/>
        </w:rPr>
        <w:t>ราย</w:t>
      </w:r>
      <w:r w:rsidRPr="00FE24B4">
        <w:rPr>
          <w:rFonts w:asciiTheme="minorBidi" w:hAnsiTheme="minorBidi" w:cstheme="minorBidi"/>
          <w:b/>
          <w:bCs/>
          <w:sz w:val="36"/>
          <w:szCs w:val="36"/>
          <w:cs/>
        </w:rPr>
        <w:t>แรกของโลก</w:t>
      </w:r>
    </w:p>
    <w:p w:rsidR="003A1A50" w:rsidRDefault="002F1B47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>
        <w:rPr>
          <w:noProof/>
          <w: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171450</wp:posOffset>
            </wp:positionV>
            <wp:extent cx="3843020" cy="2561519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256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A50" w:rsidRDefault="003A1A50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3A1A50" w:rsidRDefault="003A1A50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3A1A50" w:rsidRDefault="003A1A50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3A1A50" w:rsidRDefault="003A1A50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675330" w:rsidRDefault="00675330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3A1A50" w:rsidRPr="00FE24B4" w:rsidRDefault="003A1A50" w:rsidP="00FE24B4">
      <w:pPr>
        <w:spacing w:line="240" w:lineRule="auto"/>
        <w:jc w:val="center"/>
        <w:rPr>
          <w:rFonts w:asciiTheme="minorBidi" w:hAnsiTheme="minorBidi" w:cstheme="minorBidi"/>
          <w:b/>
          <w:bCs/>
          <w:sz w:val="36"/>
          <w:szCs w:val="36"/>
        </w:rPr>
      </w:pPr>
    </w:p>
    <w:p w:rsidR="00EA0E5D" w:rsidRDefault="00EA0E5D" w:rsidP="00FC4F5D">
      <w:pPr>
        <w:spacing w:after="0" w:line="240" w:lineRule="auto"/>
        <w:rPr>
          <w:rFonts w:asciiTheme="minorBidi" w:hAnsiTheme="minorBidi" w:cstheme="minorBidi"/>
          <w:b/>
          <w:bCs/>
          <w:sz w:val="28"/>
        </w:rPr>
      </w:pPr>
    </w:p>
    <w:p w:rsidR="00FE24B4" w:rsidRDefault="00FE24B4" w:rsidP="003A1A50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>
        <w:rPr>
          <w:rFonts w:asciiTheme="minorBidi" w:hAnsiTheme="minorBidi" w:cstheme="minorBidi"/>
          <w:sz w:val="28"/>
          <w:cs/>
        </w:rPr>
        <w:tab/>
      </w:r>
      <w:r w:rsidRPr="00403492">
        <w:rPr>
          <w:rFonts w:ascii="CordiaUPC" w:hAnsi="CordiaUPC" w:cs="CordiaUPC"/>
          <w:sz w:val="28"/>
        </w:rPr>
        <w:t xml:space="preserve">15 </w:t>
      </w:r>
      <w:r w:rsidRPr="00403492">
        <w:rPr>
          <w:rFonts w:ascii="CordiaUPC" w:hAnsi="CordiaUPC" w:cs="CordiaUPC"/>
          <w:sz w:val="28"/>
          <w:cs/>
        </w:rPr>
        <w:t xml:space="preserve">พฤศจิกายน </w:t>
      </w:r>
      <w:r w:rsidRPr="00403492">
        <w:rPr>
          <w:rFonts w:ascii="CordiaUPC" w:hAnsi="CordiaUPC" w:cs="CordiaUPC"/>
          <w:sz w:val="28"/>
        </w:rPr>
        <w:t xml:space="preserve">2566 - </w:t>
      </w:r>
      <w:r w:rsidRPr="00403492">
        <w:rPr>
          <w:rFonts w:ascii="CordiaUPC" w:hAnsi="CordiaUPC" w:cs="CordiaUPC"/>
          <w:sz w:val="28"/>
          <w:cs/>
        </w:rPr>
        <w:t xml:space="preserve">เอสซีจี </w:t>
      </w:r>
      <w:r w:rsidR="00403492" w:rsidRPr="00403492">
        <w:rPr>
          <w:rFonts w:ascii="CordiaUPC" w:hAnsi="CordiaUPC" w:cs="CordiaUPC"/>
          <w:sz w:val="28"/>
          <w:cs/>
        </w:rPr>
        <w:t xml:space="preserve">นำโดย นายวชิระชัย คูนำวัฒนา </w:t>
      </w:r>
      <w:r w:rsidR="00403492" w:rsidRPr="00403492">
        <w:rPr>
          <w:rFonts w:ascii="CordiaUPC" w:hAnsi="CordiaUPC" w:cs="CordiaUPC"/>
          <w:sz w:val="28"/>
        </w:rPr>
        <w:t>Head of Smart System Solution Business</w:t>
      </w:r>
      <w:r w:rsidR="00403492" w:rsidRPr="00403492">
        <w:rPr>
          <w:rFonts w:ascii="CordiaUPC" w:hAnsi="CordiaUPC" w:cs="CordiaUPC"/>
          <w:sz w:val="28"/>
          <w:cs/>
        </w:rPr>
        <w:t xml:space="preserve"> บริษัท เอสซีจี ซิเมนต์-ผลิตภัณฑ์ก่อสร้าง จํากัด (ท่านที่ </w:t>
      </w:r>
      <w:r w:rsidR="002F1B47">
        <w:rPr>
          <w:rFonts w:ascii="CordiaUPC" w:hAnsi="CordiaUPC" w:cs="CordiaUPC"/>
          <w:sz w:val="28"/>
        </w:rPr>
        <w:t>4</w:t>
      </w:r>
      <w:r w:rsidR="00403492" w:rsidRPr="00403492">
        <w:rPr>
          <w:rFonts w:ascii="CordiaUPC" w:hAnsi="CordiaUPC" w:cs="CordiaUPC"/>
          <w:sz w:val="28"/>
        </w:rPr>
        <w:t xml:space="preserve"> </w:t>
      </w:r>
      <w:r w:rsidR="00403492" w:rsidRPr="00403492">
        <w:rPr>
          <w:rFonts w:ascii="CordiaUPC" w:hAnsi="CordiaUPC" w:cs="CordiaUPC"/>
          <w:sz w:val="28"/>
          <w:cs/>
        </w:rPr>
        <w:t xml:space="preserve">จากด้านซ้าย) และทีมที่ปรึกษาการขอรับรองมาตรฐานอาคารจาก บริษัท </w:t>
      </w:r>
      <w:r w:rsidR="00403492" w:rsidRPr="00403492">
        <w:rPr>
          <w:rFonts w:ascii="CordiaUPC" w:hAnsi="CordiaUPC" w:cs="CordiaUPC"/>
          <w:sz w:val="28"/>
        </w:rPr>
        <w:t xml:space="preserve">SCG Building &amp; Living Care </w:t>
      </w:r>
      <w:r w:rsidR="003A1A50">
        <w:rPr>
          <w:rFonts w:ascii="CordiaUPC" w:hAnsi="CordiaUPC" w:cs="CordiaUPC"/>
          <w:sz w:val="28"/>
        </w:rPr>
        <w:t xml:space="preserve">Consulting </w:t>
      </w:r>
      <w:r w:rsidR="00403492" w:rsidRPr="00403492">
        <w:rPr>
          <w:rFonts w:ascii="CordiaUPC" w:hAnsi="CordiaUPC" w:cs="CordiaUPC"/>
          <w:sz w:val="28"/>
          <w:cs/>
        </w:rPr>
        <w:t xml:space="preserve">จำกัด พร้อมด้วย </w:t>
      </w:r>
      <w:r w:rsidR="00403492" w:rsidRPr="00403492">
        <w:rPr>
          <w:rFonts w:ascii="CordiaUPC" w:hAnsi="CordiaUPC" w:cs="CordiaUPC"/>
          <w:sz w:val="28"/>
        </w:rPr>
        <w:t xml:space="preserve">Mr. Stephen Brown </w:t>
      </w:r>
      <w:r w:rsidR="00675330">
        <w:rPr>
          <w:rFonts w:ascii="CordiaUPC" w:hAnsi="CordiaUPC" w:cs="CordiaUPC" w:hint="cs"/>
          <w:sz w:val="28"/>
          <w:cs/>
        </w:rPr>
        <w:t>(ท่านที่</w:t>
      </w:r>
      <w:r w:rsidR="00084786">
        <w:rPr>
          <w:rFonts w:ascii="CordiaUPC" w:hAnsi="CordiaUPC" w:cs="CordiaUPC" w:hint="cs"/>
          <w:sz w:val="28"/>
          <w:cs/>
        </w:rPr>
        <w:t xml:space="preserve"> </w:t>
      </w:r>
      <w:r w:rsidR="002F1B47">
        <w:rPr>
          <w:rFonts w:ascii="CordiaUPC" w:hAnsi="CordiaUPC" w:cs="CordiaUPC"/>
          <w:sz w:val="28"/>
        </w:rPr>
        <w:t>3</w:t>
      </w:r>
      <w:r w:rsidR="00675330">
        <w:rPr>
          <w:rFonts w:ascii="CordiaUPC" w:hAnsi="CordiaUPC" w:cs="CordiaUPC" w:hint="cs"/>
          <w:sz w:val="28"/>
          <w:cs/>
        </w:rPr>
        <w:t xml:space="preserve"> จากด้าน</w:t>
      </w:r>
      <w:r w:rsidR="002F1B47">
        <w:rPr>
          <w:rFonts w:ascii="CordiaUPC" w:hAnsi="CordiaUPC" w:cs="CordiaUPC" w:hint="cs"/>
          <w:sz w:val="28"/>
          <w:cs/>
        </w:rPr>
        <w:t>ขวา</w:t>
      </w:r>
      <w:r w:rsidR="00675330">
        <w:rPr>
          <w:rFonts w:ascii="CordiaUPC" w:hAnsi="CordiaUPC" w:cs="CordiaUPC" w:hint="cs"/>
          <w:sz w:val="28"/>
          <w:cs/>
        </w:rPr>
        <w:t xml:space="preserve">) </w:t>
      </w:r>
      <w:r w:rsidR="00403492" w:rsidRPr="00403492">
        <w:rPr>
          <w:rFonts w:ascii="CordiaUPC" w:hAnsi="CordiaUPC" w:cs="CordiaUPC"/>
          <w:sz w:val="28"/>
        </w:rPr>
        <w:t>Senior Vice President, Market Development International WELL Building Institute (IWBI)</w:t>
      </w:r>
      <w:r w:rsidR="00403492" w:rsidRPr="00403492">
        <w:rPr>
          <w:rFonts w:ascii="CordiaUPC" w:hAnsi="CordiaUPC" w:cs="CordiaUPC"/>
          <w:sz w:val="28"/>
          <w:cs/>
        </w:rPr>
        <w:t xml:space="preserve"> ร่วมแสดงความยินดีแก่กลุ่มโรงพยาบาลพญาไท-เปาโล ในโอกาสที่ได้รับรองมาตรฐานด้านการจัดการอาคารเพื่อการดูแลสุภาวะที่ดีแก่ผู้ใช้บริการรวมถึงบุคลากร จนสามารถผ่านการรับรองมาตรฐานอาคารเขียวประเภท “</w:t>
      </w:r>
      <w:r w:rsidR="00403492" w:rsidRPr="00403492">
        <w:rPr>
          <w:rFonts w:ascii="CordiaUPC" w:hAnsi="CordiaUPC" w:cs="CordiaUPC"/>
          <w:sz w:val="28"/>
        </w:rPr>
        <w:t xml:space="preserve">WELL Health </w:t>
      </w:r>
      <w:r w:rsidR="008D0EE9">
        <w:rPr>
          <w:rFonts w:ascii="CordiaUPC" w:hAnsi="CordiaUPC" w:cs="CordiaUPC"/>
          <w:sz w:val="28"/>
        </w:rPr>
        <w:t>and</w:t>
      </w:r>
      <w:bookmarkStart w:id="0" w:name="_GoBack"/>
      <w:bookmarkEnd w:id="0"/>
      <w:r w:rsidR="00403492" w:rsidRPr="00403492">
        <w:rPr>
          <w:rFonts w:ascii="CordiaUPC" w:hAnsi="CordiaUPC" w:cs="CordiaUPC"/>
          <w:sz w:val="28"/>
        </w:rPr>
        <w:t xml:space="preserve"> Safety</w:t>
      </w:r>
      <w:r w:rsidR="003A1A50">
        <w:rPr>
          <w:rFonts w:ascii="CordiaUPC" w:hAnsi="CordiaUPC" w:cs="CordiaUPC"/>
          <w:sz w:val="28"/>
        </w:rPr>
        <w:t xml:space="preserve"> Rating System</w:t>
      </w:r>
      <w:r w:rsidR="00403492" w:rsidRPr="00403492">
        <w:rPr>
          <w:rFonts w:ascii="CordiaUPC" w:hAnsi="CordiaUPC" w:cs="CordiaUPC"/>
          <w:sz w:val="28"/>
        </w:rPr>
        <w:t xml:space="preserve">” </w:t>
      </w:r>
      <w:r w:rsidR="00403492" w:rsidRPr="00403492">
        <w:rPr>
          <w:rFonts w:ascii="CordiaUPC" w:hAnsi="CordiaUPC" w:cs="CordiaUPC"/>
          <w:sz w:val="28"/>
          <w:cs/>
        </w:rPr>
        <w:t>เป็นรายแรกของโลก</w:t>
      </w:r>
    </w:p>
    <w:p w:rsidR="003A1A50" w:rsidRDefault="003A1A50" w:rsidP="003A1A50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</w:p>
    <w:p w:rsidR="00675330" w:rsidRPr="003A1A50" w:rsidRDefault="00675330" w:rsidP="00675330">
      <w:pPr>
        <w:ind w:firstLine="720"/>
        <w:jc w:val="thaiDistribute"/>
        <w:rPr>
          <w:rFonts w:ascii="CordiaUPC" w:hAnsi="CordiaUPC" w:cs="CordiaUPC"/>
          <w:sz w:val="28"/>
        </w:rPr>
      </w:pPr>
      <w:r w:rsidRPr="003A1A50">
        <w:rPr>
          <w:rFonts w:ascii="CordiaUPC" w:hAnsi="CordiaUPC" w:cs="CordiaUPC"/>
          <w:sz w:val="28"/>
          <w:cs/>
        </w:rPr>
        <w:t xml:space="preserve">นายวชิระชัย คูนำวัฒนา </w:t>
      </w:r>
      <w:r w:rsidRPr="003A1A50">
        <w:rPr>
          <w:rFonts w:ascii="CordiaUPC" w:hAnsi="CordiaUPC" w:cs="CordiaUPC"/>
          <w:sz w:val="28"/>
        </w:rPr>
        <w:t>Head of Smart System Solution Business</w:t>
      </w:r>
      <w:r w:rsidRPr="003A1A50">
        <w:rPr>
          <w:rFonts w:ascii="CordiaUPC" w:hAnsi="CordiaUPC" w:cs="CordiaUPC"/>
          <w:sz w:val="28"/>
          <w:cs/>
        </w:rPr>
        <w:t xml:space="preserve"> บริษัท เอสซีจี ซิเมนต์-ผลิตภัณฑ์ก่อสร้าง จํากัด เผยว่า </w:t>
      </w:r>
      <w:r w:rsidRPr="003A1A50">
        <w:rPr>
          <w:rFonts w:ascii="CordiaUPC" w:hAnsi="CordiaUPC" w:cs="CordiaUPC"/>
          <w:sz w:val="28"/>
        </w:rPr>
        <w:t>“</w:t>
      </w:r>
      <w:r w:rsidRPr="003A1A50">
        <w:rPr>
          <w:rFonts w:ascii="CordiaUPC" w:hAnsi="CordiaUPC" w:cs="CordiaUPC"/>
          <w:sz w:val="28"/>
          <w:cs/>
        </w:rPr>
        <w:t>ทาง</w:t>
      </w:r>
      <w:r>
        <w:rPr>
          <w:rFonts w:ascii="CordiaUPC" w:hAnsi="CordiaUPC" w:cs="CordiaUPC" w:hint="cs"/>
          <w:sz w:val="28"/>
          <w:cs/>
        </w:rPr>
        <w:t>เอสซีจี</w:t>
      </w:r>
      <w:r w:rsidRPr="003A1A50">
        <w:rPr>
          <w:rFonts w:ascii="CordiaUPC" w:hAnsi="CordiaUPC" w:cs="CordiaUPC"/>
          <w:sz w:val="28"/>
          <w:cs/>
        </w:rPr>
        <w:t>มีความยินดีอย่างยิ่งที่ได้มีส่วนในการให้คำปรึกษาแก่เครือโรงพยาบาลพญาไท</w:t>
      </w:r>
      <w:r w:rsidRPr="003A1A50">
        <w:rPr>
          <w:rFonts w:ascii="CordiaUPC" w:hAnsi="CordiaUPC" w:cs="CordiaUPC"/>
          <w:sz w:val="28"/>
        </w:rPr>
        <w:t>-</w:t>
      </w:r>
      <w:r w:rsidRPr="003A1A50">
        <w:rPr>
          <w:rFonts w:ascii="CordiaUPC" w:hAnsi="CordiaUPC" w:cs="CordiaUPC"/>
          <w:sz w:val="28"/>
          <w:cs/>
        </w:rPr>
        <w:t>เปาโล จนได้รับการรับรองมาตรฐานสากลจาก</w:t>
      </w:r>
      <w:r w:rsidRPr="003A1A50">
        <w:rPr>
          <w:rFonts w:ascii="CordiaUPC" w:hAnsi="CordiaUPC" w:cs="CordiaUPC"/>
          <w:sz w:val="28"/>
        </w:rPr>
        <w:t xml:space="preserve"> IWBI </w:t>
      </w:r>
      <w:r w:rsidRPr="003A1A50">
        <w:rPr>
          <w:rFonts w:ascii="CordiaUPC" w:hAnsi="CordiaUPC" w:cs="CordiaUPC"/>
          <w:sz w:val="28"/>
          <w:cs/>
        </w:rPr>
        <w:t>โดยความร่วมมือในครั้งนี้ ถือเป็นการยกระดับและสร้างมาตรฐานใหม่ของสุขอนามัยภายในอาคารโรงพยาบาล ซึ่งถือเป็นที่แรกของโลกที่ได้รับมาตรฐานดังกล่าว  และหวังว่าการรับรองมาตรฐานในครั้งนี้  จะเป็นจุดเริ่มต้นให้องค์กรต่างๆ เล็งเห็นและให้ความสำคัญกับคุณภาพการใช้ชีวิตในอาคารอย่างจริงจังมากยิ่งขึ้น</w:t>
      </w:r>
    </w:p>
    <w:p w:rsidR="003A1A50" w:rsidRPr="003A1A50" w:rsidRDefault="003A1A50" w:rsidP="00675330">
      <w:pPr>
        <w:ind w:firstLine="720"/>
        <w:jc w:val="thaiDistribute"/>
        <w:rPr>
          <w:rFonts w:ascii="CordiaUPC" w:hAnsi="CordiaUPC" w:cs="CordiaUPC"/>
          <w:sz w:val="28"/>
        </w:rPr>
      </w:pPr>
      <w:r w:rsidRPr="003A1A50">
        <w:rPr>
          <w:rFonts w:ascii="CordiaUPC" w:hAnsi="CordiaUPC" w:cs="CordiaUPC"/>
          <w:sz w:val="28"/>
          <w:cs/>
        </w:rPr>
        <w:lastRenderedPageBreak/>
        <w:t xml:space="preserve">โดยมาตรฐาน </w:t>
      </w:r>
      <w:r w:rsidRPr="003A1A50">
        <w:rPr>
          <w:rFonts w:ascii="CordiaUPC" w:hAnsi="CordiaUPC" w:cs="CordiaUPC"/>
          <w:sz w:val="28"/>
        </w:rPr>
        <w:t xml:space="preserve">WELL Health and Safety Rating System </w:t>
      </w:r>
      <w:r>
        <w:rPr>
          <w:rFonts w:ascii="CordiaUPC" w:hAnsi="CordiaUPC" w:cs="CordiaUPC" w:hint="cs"/>
          <w:sz w:val="28"/>
          <w:cs/>
        </w:rPr>
        <w:t>คือ</w:t>
      </w:r>
      <w:r w:rsidRPr="003A1A50">
        <w:rPr>
          <w:rFonts w:ascii="CordiaUPC" w:hAnsi="CordiaUPC" w:cs="CordiaUPC"/>
          <w:sz w:val="28"/>
          <w:cs/>
        </w:rPr>
        <w:t>มาตรฐานการรับรองอาคาร</w:t>
      </w:r>
      <w:r>
        <w:rPr>
          <w:rFonts w:ascii="CordiaUPC" w:hAnsi="CordiaUPC" w:cs="CordiaUPC" w:hint="cs"/>
          <w:sz w:val="28"/>
          <w:cs/>
        </w:rPr>
        <w:t xml:space="preserve"> </w:t>
      </w:r>
      <w:r w:rsidRPr="003A1A50">
        <w:rPr>
          <w:rFonts w:ascii="CordiaUPC" w:hAnsi="CordiaUPC" w:cs="CordiaUPC"/>
          <w:sz w:val="28"/>
          <w:cs/>
        </w:rPr>
        <w:t>ที่</w:t>
      </w:r>
      <w:r>
        <w:rPr>
          <w:rFonts w:ascii="CordiaUPC" w:hAnsi="CordiaUPC" w:cs="CordiaUPC" w:hint="cs"/>
          <w:sz w:val="28"/>
          <w:cs/>
        </w:rPr>
        <w:t>กลุ่มโรงพยาบาลพญาไท</w:t>
      </w:r>
      <w:r>
        <w:rPr>
          <w:rFonts w:ascii="CordiaUPC" w:hAnsi="CordiaUPC" w:cs="CordiaUPC"/>
          <w:sz w:val="28"/>
        </w:rPr>
        <w:t>-</w:t>
      </w:r>
      <w:r>
        <w:rPr>
          <w:rFonts w:ascii="CordiaUPC" w:hAnsi="CordiaUPC" w:cs="CordiaUPC" w:hint="cs"/>
          <w:sz w:val="28"/>
          <w:cs/>
        </w:rPr>
        <w:t xml:space="preserve">เปาโล </w:t>
      </w:r>
      <w:r w:rsidRPr="003A1A50">
        <w:rPr>
          <w:rFonts w:ascii="CordiaUPC" w:hAnsi="CordiaUPC" w:cs="CordiaUPC"/>
          <w:sz w:val="28"/>
          <w:cs/>
        </w:rPr>
        <w:t>ได้รับการให้คำปรึกษาจากทาง</w:t>
      </w:r>
      <w:r>
        <w:rPr>
          <w:rFonts w:ascii="CordiaUPC" w:hAnsi="CordiaUPC" w:cs="CordiaUPC" w:hint="cs"/>
          <w:sz w:val="28"/>
          <w:cs/>
        </w:rPr>
        <w:t xml:space="preserve"> </w:t>
      </w:r>
      <w:r w:rsidRPr="00403492">
        <w:rPr>
          <w:rFonts w:ascii="CordiaUPC" w:hAnsi="CordiaUPC" w:cs="CordiaUPC"/>
          <w:sz w:val="28"/>
          <w:cs/>
        </w:rPr>
        <w:t xml:space="preserve">บริษัท </w:t>
      </w:r>
      <w:r w:rsidRPr="00403492">
        <w:rPr>
          <w:rFonts w:ascii="CordiaUPC" w:hAnsi="CordiaUPC" w:cs="CordiaUPC"/>
          <w:sz w:val="28"/>
        </w:rPr>
        <w:t>SCG</w:t>
      </w:r>
      <w:r>
        <w:rPr>
          <w:rFonts w:ascii="CordiaUPC" w:hAnsi="CordiaUPC" w:cs="CordiaUPC" w:hint="cs"/>
          <w:sz w:val="28"/>
          <w:cs/>
        </w:rPr>
        <w:t xml:space="preserve"> </w:t>
      </w:r>
      <w:r w:rsidRPr="00403492">
        <w:rPr>
          <w:rFonts w:ascii="CordiaUPC" w:hAnsi="CordiaUPC" w:cs="CordiaUPC"/>
          <w:sz w:val="28"/>
        </w:rPr>
        <w:t xml:space="preserve">Building &amp; Living Care </w:t>
      </w:r>
      <w:r>
        <w:rPr>
          <w:rFonts w:ascii="CordiaUPC" w:hAnsi="CordiaUPC" w:cs="CordiaUPC"/>
          <w:sz w:val="28"/>
        </w:rPr>
        <w:t xml:space="preserve">Consulting </w:t>
      </w:r>
      <w:r w:rsidRPr="00403492">
        <w:rPr>
          <w:rFonts w:ascii="CordiaUPC" w:hAnsi="CordiaUPC" w:cs="CordiaUPC"/>
          <w:sz w:val="28"/>
          <w:cs/>
        </w:rPr>
        <w:t xml:space="preserve">จำกัด </w:t>
      </w:r>
      <w:r w:rsidRPr="003A1A50">
        <w:rPr>
          <w:rFonts w:ascii="CordiaUPC" w:hAnsi="CordiaUPC" w:cs="CordiaUPC"/>
          <w:sz w:val="28"/>
          <w:cs/>
        </w:rPr>
        <w:t xml:space="preserve">ในการดำเนินการยื่นขอคำรับรองจาก </w:t>
      </w:r>
      <w:r w:rsidRPr="003A1A50">
        <w:rPr>
          <w:rFonts w:ascii="CordiaUPC" w:hAnsi="CordiaUPC" w:cs="CordiaUPC"/>
          <w:sz w:val="28"/>
        </w:rPr>
        <w:t xml:space="preserve">IWBI (International Well Building Institute) </w:t>
      </w:r>
      <w:r w:rsidRPr="003A1A50">
        <w:rPr>
          <w:rFonts w:ascii="CordiaUPC" w:hAnsi="CordiaUPC" w:cs="CordiaUPC"/>
          <w:sz w:val="28"/>
          <w:cs/>
        </w:rPr>
        <w:t xml:space="preserve">องค์กรที่ให้การรับรองอาคารเพื่อสุขภาวะที่ดี </w:t>
      </w:r>
      <w:r>
        <w:rPr>
          <w:rFonts w:ascii="CordiaUPC" w:hAnsi="CordiaUPC" w:cs="CordiaUPC" w:hint="cs"/>
          <w:sz w:val="28"/>
          <w:cs/>
        </w:rPr>
        <w:t>โดย</w:t>
      </w:r>
      <w:r w:rsidRPr="003A1A50">
        <w:rPr>
          <w:rFonts w:ascii="CordiaUPC" w:hAnsi="CordiaUPC" w:cs="CordiaUPC"/>
          <w:sz w:val="28"/>
          <w:cs/>
        </w:rPr>
        <w:t xml:space="preserve">ยึดถือข้อมูลตามหลักการทางวิทยาศาสตร์และหลักฐานที่ชัดเจน เพื่อให้ทุกอาคารและการใช้งาน สามารถตรวจสอบนโยบายการบริหารจัดการ มาตรการการดูแลพื้นที่ การมีส่วนร่วมของผู้ใช้งานอาคารและแผนรับมือฉุกเฉินต่างๆ โดยประกอบด้วย </w:t>
      </w:r>
      <w:r w:rsidRPr="003A1A50">
        <w:rPr>
          <w:rFonts w:ascii="CordiaUPC" w:hAnsi="CordiaUPC" w:cs="CordiaUPC"/>
          <w:sz w:val="28"/>
        </w:rPr>
        <w:t xml:space="preserve">23 </w:t>
      </w:r>
      <w:r w:rsidRPr="003A1A50">
        <w:rPr>
          <w:rFonts w:ascii="CordiaUPC" w:hAnsi="CordiaUPC" w:cs="CordiaUPC"/>
          <w:sz w:val="28"/>
          <w:cs/>
        </w:rPr>
        <w:t>มาตรการ ที่จะคำนึงถึงเรื่อง กระบวนการดูแลเรื่องความสะอาดและอนามัย</w:t>
      </w:r>
      <w:r w:rsidRPr="003A1A50">
        <w:rPr>
          <w:rFonts w:ascii="CordiaUPC" w:hAnsi="CordiaUPC" w:cs="CordiaUPC"/>
          <w:sz w:val="28"/>
        </w:rPr>
        <w:t xml:space="preserve"> </w:t>
      </w:r>
      <w:r w:rsidRPr="003A1A50">
        <w:rPr>
          <w:rFonts w:ascii="CordiaUPC" w:hAnsi="CordiaUPC" w:cs="CordiaUPC"/>
          <w:sz w:val="28"/>
          <w:cs/>
        </w:rPr>
        <w:t>แผนรับมือกรณีเกิดเหตุฉุกเฉิน</w:t>
      </w:r>
      <w:r w:rsidRPr="003A1A50">
        <w:rPr>
          <w:rFonts w:ascii="CordiaUPC" w:hAnsi="CordiaUPC" w:cs="CordiaUPC"/>
          <w:sz w:val="28"/>
        </w:rPr>
        <w:t xml:space="preserve"> </w:t>
      </w:r>
      <w:r w:rsidRPr="003A1A50">
        <w:rPr>
          <w:rFonts w:ascii="CordiaUPC" w:hAnsi="CordiaUPC" w:cs="CordiaUPC"/>
          <w:sz w:val="28"/>
          <w:cs/>
        </w:rPr>
        <w:t>การเข้าถึงการดูแลเรื่องสุขภาพต่างๆ การดูแลคุณภาพของน้ำและอากาศ</w:t>
      </w:r>
      <w:r w:rsidRPr="003A1A50">
        <w:rPr>
          <w:rFonts w:ascii="CordiaUPC" w:hAnsi="CordiaUPC" w:cs="CordiaUPC"/>
          <w:sz w:val="28"/>
        </w:rPr>
        <w:t xml:space="preserve"> </w:t>
      </w:r>
      <w:r w:rsidRPr="003A1A50">
        <w:rPr>
          <w:rFonts w:ascii="CordiaUPC" w:hAnsi="CordiaUPC" w:cs="CordiaUPC"/>
          <w:sz w:val="28"/>
          <w:cs/>
        </w:rPr>
        <w:t>และการสื่อสารให้ผู้ที่เกี่ยวข้องมีส่วนร่วม</w:t>
      </w:r>
    </w:p>
    <w:p w:rsidR="00FE24B4" w:rsidRPr="00FE24B4" w:rsidRDefault="00FE24B4" w:rsidP="00EA0E5D">
      <w:pPr>
        <w:shd w:val="clear" w:color="auto" w:fill="FFFFFF" w:themeFill="background1"/>
        <w:spacing w:after="0" w:line="240" w:lineRule="auto"/>
        <w:jc w:val="thaiDistribute"/>
        <w:rPr>
          <w:rFonts w:asciiTheme="minorBidi" w:hAnsiTheme="minorBidi" w:cstheme="minorBidi"/>
          <w:b/>
          <w:bCs/>
          <w:sz w:val="28"/>
        </w:rPr>
      </w:pPr>
    </w:p>
    <w:p w:rsidR="00FE24B4" w:rsidRPr="00FE24B4" w:rsidRDefault="00FE24B4" w:rsidP="00EA0E5D">
      <w:pPr>
        <w:shd w:val="clear" w:color="auto" w:fill="FFFFFF" w:themeFill="background1"/>
        <w:spacing w:after="0" w:line="240" w:lineRule="auto"/>
        <w:jc w:val="thaiDistribute"/>
        <w:rPr>
          <w:rFonts w:asciiTheme="minorBidi" w:hAnsiTheme="minorBidi" w:cstheme="minorBidi"/>
          <w:b/>
          <w:bCs/>
          <w:sz w:val="28"/>
        </w:rPr>
      </w:pPr>
    </w:p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sz w:val="28"/>
        </w:rPr>
      </w:pPr>
    </w:p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b/>
          <w:bCs/>
          <w:sz w:val="28"/>
          <w:u w:val="single"/>
          <w:cs/>
        </w:rPr>
      </w:pPr>
      <w:r w:rsidRPr="00FE24B4">
        <w:rPr>
          <w:rFonts w:asciiTheme="minorBidi" w:hAnsiTheme="minorBidi" w:cstheme="minorBidi"/>
          <w:b/>
          <w:bCs/>
          <w:sz w:val="28"/>
          <w:u w:val="single"/>
          <w:cs/>
        </w:rPr>
        <w:t xml:space="preserve">เกี่ยวบริษัท </w:t>
      </w:r>
      <w:r w:rsidRPr="00FE24B4">
        <w:rPr>
          <w:rFonts w:asciiTheme="minorBidi" w:hAnsiTheme="minorBidi" w:cstheme="minorBidi"/>
          <w:b/>
          <w:bCs/>
          <w:sz w:val="28"/>
          <w:u w:val="single"/>
        </w:rPr>
        <w:t xml:space="preserve">SCG Building &amp; Living Care Consulting </w:t>
      </w:r>
    </w:p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sz w:val="28"/>
        </w:rPr>
      </w:pPr>
      <w:r w:rsidRPr="00FE24B4">
        <w:rPr>
          <w:rFonts w:asciiTheme="minorBidi" w:hAnsiTheme="minorBidi" w:cstheme="minorBidi"/>
          <w:sz w:val="28"/>
          <w:cs/>
        </w:rPr>
        <w:t>บริษัท เอสซีจี บิลดิ้ง แอนด์ ลีฟวิ่งแคร์คอนซัลติ้ง จำกัด</w:t>
      </w:r>
      <w:r w:rsidRPr="00FE24B4">
        <w:rPr>
          <w:rFonts w:asciiTheme="minorBidi" w:hAnsiTheme="minorBidi" w:cstheme="minorBidi"/>
          <w:sz w:val="28"/>
        </w:rPr>
        <w:t xml:space="preserve">  </w:t>
      </w:r>
      <w:r w:rsidRPr="00FE24B4">
        <w:rPr>
          <w:rFonts w:asciiTheme="minorBidi" w:hAnsiTheme="minorBidi" w:cstheme="minorBidi"/>
          <w:sz w:val="28"/>
          <w:cs/>
        </w:rPr>
        <w:t xml:space="preserve">เป็นบริษัทที่นำประสบการณ์การให้บริการและคำปรึกษาแก่อาคารเพื่อได้รับการรับรองมาตรฐานระดับสากลมาแล้วกว่า </w:t>
      </w:r>
      <w:r w:rsidRPr="00FE24B4">
        <w:rPr>
          <w:rFonts w:asciiTheme="minorBidi" w:hAnsiTheme="minorBidi" w:cstheme="minorBidi"/>
          <w:sz w:val="28"/>
        </w:rPr>
        <w:t xml:space="preserve">200 </w:t>
      </w:r>
      <w:r w:rsidRPr="00FE24B4">
        <w:rPr>
          <w:rFonts w:asciiTheme="minorBidi" w:hAnsiTheme="minorBidi" w:cstheme="minorBidi"/>
          <w:sz w:val="28"/>
          <w:cs/>
        </w:rPr>
        <w:t xml:space="preserve">โครงการ และองค์ความรู้ด้านความยั่งยืนของ </w:t>
      </w:r>
      <w:r w:rsidRPr="00FE24B4">
        <w:rPr>
          <w:rFonts w:asciiTheme="minorBidi" w:hAnsiTheme="minorBidi" w:cstheme="minorBidi"/>
          <w:sz w:val="28"/>
        </w:rPr>
        <w:t>SCG</w:t>
      </w:r>
      <w:r w:rsidRPr="00FE24B4">
        <w:rPr>
          <w:rFonts w:asciiTheme="minorBidi" w:hAnsiTheme="minorBidi" w:cstheme="minorBidi"/>
          <w:sz w:val="28"/>
          <w:cs/>
        </w:rPr>
        <w:t xml:space="preserve"> ที่สะสมมากว่า </w:t>
      </w:r>
      <w:r w:rsidRPr="00FE24B4">
        <w:rPr>
          <w:rFonts w:asciiTheme="minorBidi" w:hAnsiTheme="minorBidi" w:cstheme="minorBidi"/>
          <w:sz w:val="28"/>
        </w:rPr>
        <w:t xml:space="preserve">10 </w:t>
      </w:r>
      <w:r w:rsidRPr="00FE24B4">
        <w:rPr>
          <w:rFonts w:asciiTheme="minorBidi" w:hAnsiTheme="minorBidi" w:cstheme="minorBidi"/>
          <w:sz w:val="28"/>
          <w:cs/>
        </w:rPr>
        <w:t xml:space="preserve">ปี โดยมีบริการตามมาตรฐานอาคารเพื่อความยั่งยืนต่างๆ เช่น LEED, TREES, fitwel, และ TRUE มาผสานกันเพื่อนำเสนอบริการใหม่ คือบริการให้คำปรึกษาด้าน </w:t>
      </w:r>
      <w:r w:rsidRPr="00FE24B4">
        <w:rPr>
          <w:rFonts w:asciiTheme="minorBidi" w:hAnsiTheme="minorBidi" w:cstheme="minorBidi"/>
          <w:sz w:val="28"/>
        </w:rPr>
        <w:t xml:space="preserve">NET ZERO BUILDING  </w:t>
      </w:r>
      <w:r w:rsidRPr="00FE24B4">
        <w:rPr>
          <w:rFonts w:asciiTheme="minorBidi" w:hAnsiTheme="minorBidi" w:cstheme="minorBidi"/>
          <w:sz w:val="28"/>
          <w:cs/>
        </w:rPr>
        <w:t xml:space="preserve">เพื่อเป็นส่วนหนึ่งของสังคมที่ช่วยส่งเสริมและสนับสนุนทุกภาคส่วน ให้ประสบความสำเร็จตามพันธกิจ </w:t>
      </w:r>
      <w:r w:rsidRPr="00FE24B4">
        <w:rPr>
          <w:rFonts w:asciiTheme="minorBidi" w:hAnsiTheme="minorBidi" w:cstheme="minorBidi"/>
          <w:sz w:val="28"/>
        </w:rPr>
        <w:t xml:space="preserve">NET ZERO MISSION </w:t>
      </w:r>
      <w:r w:rsidRPr="00FE24B4">
        <w:rPr>
          <w:rFonts w:asciiTheme="minorBidi" w:hAnsiTheme="minorBidi" w:cstheme="minorBidi"/>
          <w:sz w:val="28"/>
          <w:cs/>
        </w:rPr>
        <w:t xml:space="preserve">ภายใต้แนวคิด </w:t>
      </w:r>
      <w:r w:rsidRPr="00FE24B4">
        <w:rPr>
          <w:rFonts w:asciiTheme="minorBidi" w:hAnsiTheme="minorBidi" w:cstheme="minorBidi"/>
          <w:sz w:val="28"/>
        </w:rPr>
        <w:t xml:space="preserve">Pathway to NET ZERO </w:t>
      </w:r>
      <w:r w:rsidRPr="00FE24B4">
        <w:rPr>
          <w:rFonts w:asciiTheme="minorBidi" w:hAnsiTheme="minorBidi" w:cstheme="minorBidi"/>
          <w:sz w:val="28"/>
          <w:u w:val="single"/>
          <w:cs/>
        </w:rPr>
        <w:t>ผ</w:t>
      </w:r>
      <w:r w:rsidRPr="00FE24B4">
        <w:rPr>
          <w:rFonts w:asciiTheme="minorBidi" w:hAnsiTheme="minorBidi" w:cstheme="minorBidi"/>
          <w:sz w:val="28"/>
          <w:cs/>
        </w:rPr>
        <w:t xml:space="preserve">่านการให้คำปรึกษาเพื่อออกแบบกรอบแนวทางดำเนินการ วิเคราะห์ องค์กร อาคารและผลิตภัณฑ์ คำนวณความคุ้มค่าและผลตอบแทน พร้อมนำเสนอ </w:t>
      </w:r>
      <w:r w:rsidRPr="00FE24B4">
        <w:rPr>
          <w:rFonts w:asciiTheme="minorBidi" w:hAnsiTheme="minorBidi" w:cstheme="minorBidi"/>
          <w:sz w:val="28"/>
        </w:rPr>
        <w:t xml:space="preserve">Solutions </w:t>
      </w:r>
      <w:r w:rsidRPr="00FE24B4">
        <w:rPr>
          <w:rFonts w:asciiTheme="minorBidi" w:hAnsiTheme="minorBidi" w:cstheme="minorBidi"/>
          <w:sz w:val="28"/>
          <w:cs/>
        </w:rPr>
        <w:t>ให้เหมาะสมกับเป้าหมายและงบประมาณของแต่ละองค์กร</w:t>
      </w:r>
    </w:p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sz w:val="28"/>
        </w:rPr>
      </w:pPr>
    </w:p>
    <w:p w:rsidR="00EA0E5D" w:rsidRPr="00FE24B4" w:rsidRDefault="00EA0E5D" w:rsidP="00EA0E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Bidi" w:hAnsiTheme="minorBidi" w:cstheme="minorBidi"/>
          <w:color w:val="000000"/>
          <w:sz w:val="28"/>
        </w:rPr>
      </w:pPr>
      <w:r w:rsidRPr="00FE24B4">
        <w:rPr>
          <w:rFonts w:asciiTheme="minorBidi" w:hAnsiTheme="minorBidi" w:cstheme="minorBidi"/>
          <w:color w:val="000000"/>
          <w:sz w:val="28"/>
        </w:rPr>
        <w:t>***********************************</w:t>
      </w:r>
    </w:p>
    <w:p w:rsidR="00EA0E5D" w:rsidRPr="00FE24B4" w:rsidRDefault="00EA0E5D" w:rsidP="00EA0E5D">
      <w:pPr>
        <w:spacing w:after="0" w:line="240" w:lineRule="auto"/>
        <w:jc w:val="center"/>
        <w:rPr>
          <w:rFonts w:asciiTheme="minorBidi" w:hAnsiTheme="minorBidi" w:cstheme="minorBidi"/>
          <w:i/>
          <w:iCs/>
          <w:sz w:val="28"/>
        </w:rPr>
      </w:pPr>
    </w:p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color w:val="000000"/>
          <w:sz w:val="28"/>
        </w:rPr>
      </w:pPr>
    </w:p>
    <w:p w:rsidR="00EA0E5D" w:rsidRPr="00FE24B4" w:rsidRDefault="00EA0E5D" w:rsidP="00EA0E5D">
      <w:pPr>
        <w:spacing w:after="0" w:line="240" w:lineRule="auto"/>
        <w:rPr>
          <w:rFonts w:asciiTheme="minorBidi" w:hAnsiTheme="minorBidi" w:cstheme="minorBidi"/>
          <w:i/>
          <w:iCs/>
          <w:color w:val="000000"/>
          <w:sz w:val="28"/>
        </w:rPr>
      </w:pPr>
      <w:r w:rsidRPr="00FE24B4">
        <w:rPr>
          <w:rFonts w:asciiTheme="minorBidi" w:hAnsiTheme="minorBidi" w:cstheme="minorBidi"/>
          <w:i/>
          <w:iCs/>
          <w:color w:val="000000"/>
          <w:sz w:val="28"/>
          <w:cs/>
        </w:rPr>
        <w:t xml:space="preserve">สนใจรับคำปรึกษากับบริษัท </w:t>
      </w:r>
      <w:r w:rsidRPr="00FE24B4">
        <w:rPr>
          <w:rFonts w:asciiTheme="minorBidi" w:hAnsiTheme="minorBidi" w:cstheme="minorBidi"/>
          <w:i/>
          <w:iCs/>
          <w:color w:val="000000"/>
          <w:sz w:val="28"/>
        </w:rPr>
        <w:t xml:space="preserve">SCG </w:t>
      </w:r>
      <w:r w:rsidR="0027763C">
        <w:rPr>
          <w:rFonts w:asciiTheme="minorBidi" w:hAnsiTheme="minorBidi" w:cstheme="minorBidi"/>
          <w:i/>
          <w:iCs/>
          <w:color w:val="000000"/>
          <w:sz w:val="28"/>
        </w:rPr>
        <w:t>B</w:t>
      </w:r>
      <w:r w:rsidRPr="00FE24B4">
        <w:rPr>
          <w:rFonts w:asciiTheme="minorBidi" w:hAnsiTheme="minorBidi" w:cstheme="minorBidi"/>
          <w:i/>
          <w:iCs/>
          <w:color w:val="000000"/>
          <w:sz w:val="28"/>
        </w:rPr>
        <w:t xml:space="preserve">uilding and </w:t>
      </w:r>
      <w:r w:rsidR="0027763C">
        <w:rPr>
          <w:rFonts w:asciiTheme="minorBidi" w:hAnsiTheme="minorBidi" w:cstheme="minorBidi"/>
          <w:i/>
          <w:iCs/>
          <w:color w:val="000000"/>
          <w:sz w:val="28"/>
        </w:rPr>
        <w:t>L</w:t>
      </w:r>
      <w:r w:rsidRPr="00FE24B4">
        <w:rPr>
          <w:rFonts w:asciiTheme="minorBidi" w:hAnsiTheme="minorBidi" w:cstheme="minorBidi"/>
          <w:i/>
          <w:iCs/>
          <w:color w:val="000000"/>
          <w:sz w:val="28"/>
        </w:rPr>
        <w:t xml:space="preserve">iving </w:t>
      </w:r>
      <w:r w:rsidR="0027763C">
        <w:rPr>
          <w:rFonts w:asciiTheme="minorBidi" w:hAnsiTheme="minorBidi" w:cstheme="minorBidi"/>
          <w:i/>
          <w:iCs/>
          <w:color w:val="000000"/>
          <w:sz w:val="28"/>
        </w:rPr>
        <w:t>C</w:t>
      </w:r>
      <w:r w:rsidRPr="00FE24B4">
        <w:rPr>
          <w:rFonts w:asciiTheme="minorBidi" w:hAnsiTheme="minorBidi" w:cstheme="minorBidi"/>
          <w:i/>
          <w:iCs/>
          <w:color w:val="000000"/>
          <w:sz w:val="28"/>
        </w:rPr>
        <w:t xml:space="preserve">are </w:t>
      </w:r>
      <w:r w:rsidR="0027763C">
        <w:rPr>
          <w:rFonts w:asciiTheme="minorBidi" w:hAnsiTheme="minorBidi" w:cstheme="minorBidi"/>
          <w:i/>
          <w:iCs/>
          <w:color w:val="000000"/>
          <w:sz w:val="28"/>
        </w:rPr>
        <w:t>C</w:t>
      </w:r>
      <w:r w:rsidRPr="00FE24B4">
        <w:rPr>
          <w:rFonts w:asciiTheme="minorBidi" w:hAnsiTheme="minorBidi" w:cstheme="minorBidi"/>
          <w:i/>
          <w:iCs/>
          <w:color w:val="000000"/>
          <w:sz w:val="28"/>
        </w:rPr>
        <w:t xml:space="preserve">onsulting </w:t>
      </w:r>
      <w:r w:rsidRPr="00FE24B4">
        <w:rPr>
          <w:rFonts w:asciiTheme="minorBidi" w:hAnsiTheme="minorBidi" w:cstheme="minorBidi"/>
          <w:i/>
          <w:iCs/>
          <w:color w:val="000000"/>
          <w:sz w:val="28"/>
          <w:cs/>
        </w:rPr>
        <w:br/>
        <w:t xml:space="preserve">โทร : </w:t>
      </w:r>
      <w:r w:rsidRPr="00FE24B4">
        <w:rPr>
          <w:rFonts w:asciiTheme="minorBidi" w:hAnsiTheme="minorBidi" w:cstheme="minorBidi"/>
          <w:i/>
          <w:iCs/>
          <w:color w:val="000000"/>
          <w:sz w:val="28"/>
        </w:rPr>
        <w:t>065 719 7909</w:t>
      </w:r>
    </w:p>
    <w:p w:rsidR="000F3294" w:rsidRPr="00FE24B4" w:rsidRDefault="000F3294">
      <w:pPr>
        <w:rPr>
          <w:rFonts w:asciiTheme="minorBidi" w:hAnsiTheme="minorBidi" w:cstheme="minorBidi"/>
          <w:sz w:val="28"/>
        </w:rPr>
      </w:pPr>
    </w:p>
    <w:sectPr w:rsidR="000F3294" w:rsidRPr="00FE24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41A" w:rsidRDefault="0064241A" w:rsidP="00EA0E5D">
      <w:pPr>
        <w:spacing w:after="0" w:line="240" w:lineRule="auto"/>
      </w:pPr>
      <w:r>
        <w:separator/>
      </w:r>
    </w:p>
  </w:endnote>
  <w:endnote w:type="continuationSeparator" w:id="0">
    <w:p w:rsidR="0064241A" w:rsidRDefault="0064241A" w:rsidP="00EA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E5D" w:rsidRDefault="00EA0E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E5D" w:rsidRDefault="00EA0E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E5D" w:rsidRDefault="00EA0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41A" w:rsidRDefault="0064241A" w:rsidP="00EA0E5D">
      <w:pPr>
        <w:spacing w:after="0" w:line="240" w:lineRule="auto"/>
      </w:pPr>
      <w:r>
        <w:separator/>
      </w:r>
    </w:p>
  </w:footnote>
  <w:footnote w:type="continuationSeparator" w:id="0">
    <w:p w:rsidR="0064241A" w:rsidRDefault="0064241A" w:rsidP="00EA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E5D" w:rsidRDefault="00EA0E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E5D" w:rsidRDefault="00EA0E5D">
    <w:pPr>
      <w:pStyle w:val="Header"/>
    </w:pPr>
    <w:r w:rsidRPr="00EA0E5D">
      <w:rPr>
        <w:noProof/>
      </w:rPr>
      <w:drawing>
        <wp:anchor distT="0" distB="0" distL="114300" distR="114300" simplePos="0" relativeHeight="251660288" behindDoc="0" locked="0" layoutInCell="1" allowOverlap="1" wp14:anchorId="5202B332" wp14:editId="4CA1734F">
          <wp:simplePos x="0" y="0"/>
          <wp:positionH relativeFrom="column">
            <wp:posOffset>4474845</wp:posOffset>
          </wp:positionH>
          <wp:positionV relativeFrom="paragraph">
            <wp:posOffset>-160655</wp:posOffset>
          </wp:positionV>
          <wp:extent cx="1469390" cy="51435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39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E5D" w:rsidRDefault="00EA0E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5D"/>
    <w:rsid w:val="00084786"/>
    <w:rsid w:val="000F3294"/>
    <w:rsid w:val="00157DAE"/>
    <w:rsid w:val="00204C33"/>
    <w:rsid w:val="0027763C"/>
    <w:rsid w:val="002F1B47"/>
    <w:rsid w:val="003709FF"/>
    <w:rsid w:val="003A1A50"/>
    <w:rsid w:val="00403492"/>
    <w:rsid w:val="00502FF0"/>
    <w:rsid w:val="00524A45"/>
    <w:rsid w:val="00524FE2"/>
    <w:rsid w:val="0060354A"/>
    <w:rsid w:val="0064241A"/>
    <w:rsid w:val="00675330"/>
    <w:rsid w:val="006A032A"/>
    <w:rsid w:val="007E6662"/>
    <w:rsid w:val="008B0FE8"/>
    <w:rsid w:val="008D0EE9"/>
    <w:rsid w:val="00947251"/>
    <w:rsid w:val="0097668C"/>
    <w:rsid w:val="00982130"/>
    <w:rsid w:val="00985082"/>
    <w:rsid w:val="00A50234"/>
    <w:rsid w:val="00A82C02"/>
    <w:rsid w:val="00C26773"/>
    <w:rsid w:val="00CF7C70"/>
    <w:rsid w:val="00EA0E5D"/>
    <w:rsid w:val="00F353B1"/>
    <w:rsid w:val="00FC4F5D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C4DB4"/>
  <w15:chartTrackingRefBased/>
  <w15:docId w15:val="{3E976356-FE07-4E51-8214-4ACD2E53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0E5D"/>
    <w:pPr>
      <w:spacing w:after="200" w:line="276" w:lineRule="auto"/>
    </w:pPr>
    <w:rPr>
      <w:rFonts w:ascii="Calibri" w:eastAsia="Times New Roman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E5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0E5D"/>
  </w:style>
  <w:style w:type="paragraph" w:styleId="Footer">
    <w:name w:val="footer"/>
    <w:basedOn w:val="Normal"/>
    <w:link w:val="FooterChar"/>
    <w:uiPriority w:val="99"/>
    <w:unhideWhenUsed/>
    <w:rsid w:val="00EA0E5D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0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3163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Bongkotchakorn Boonsri</cp:lastModifiedBy>
  <cp:revision>5</cp:revision>
  <dcterms:created xsi:type="dcterms:W3CDTF">2023-11-17T05:05:00Z</dcterms:created>
  <dcterms:modified xsi:type="dcterms:W3CDTF">2023-11-19T13:09:00Z</dcterms:modified>
</cp:coreProperties>
</file>